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102442" w:rsidTr="00DA67BE">
        <w:trPr>
          <w:trHeight w:val="4005"/>
          <w:tblCellSpacing w:w="0" w:type="dxa"/>
        </w:trPr>
        <w:tc>
          <w:tcPr>
            <w:tcW w:w="0" w:type="auto"/>
          </w:tcPr>
          <w:p w:rsidR="00444C42" w:rsidRPr="00B011F5" w:rsidRDefault="00444C42" w:rsidP="00DA67BE">
            <w:pPr>
              <w:spacing w:after="0" w:line="240" w:lineRule="auto"/>
              <w:jc w:val="center"/>
              <w:rPr>
                <w:rFonts w:asciiTheme="minorHAnsi" w:hAnsiTheme="minorHAnsi" w:cs="Arial"/>
                <w:color w:val="003366"/>
              </w:rPr>
            </w:pPr>
            <w:r w:rsidRPr="00B011F5">
              <w:rPr>
                <w:rFonts w:asciiTheme="minorHAnsi" w:hAnsiTheme="minorHAnsi"/>
                <w:sz w:val="20"/>
                <w:szCs w:val="20"/>
                <w:lang w:val="fr-CA"/>
              </w:rPr>
              <w:br/>
            </w:r>
            <w:r w:rsidRPr="00B011F5">
              <w:rPr>
                <w:rFonts w:asciiTheme="minorHAnsi" w:hAnsiTheme="minorHAnsi"/>
                <w:noProof/>
                <w:sz w:val="20"/>
                <w:szCs w:val="20"/>
                <w:lang w:val="en-US"/>
              </w:rPr>
              <w:drawing>
                <wp:inline distT="0" distB="0" distL="0" distR="0" wp14:anchorId="2E32F93A" wp14:editId="748FF8B7">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4"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rsidR="00444C42" w:rsidRPr="00B011F5" w:rsidRDefault="00444C42" w:rsidP="00444C42">
            <w:pPr>
              <w:spacing w:after="0" w:line="240" w:lineRule="auto"/>
              <w:jc w:val="center"/>
              <w:rPr>
                <w:rFonts w:asciiTheme="minorHAnsi" w:hAnsiTheme="minorHAnsi" w:cs="Arial"/>
                <w:color w:val="003366"/>
              </w:rPr>
            </w:pPr>
            <w:r w:rsidRPr="00444C42">
              <w:rPr>
                <w:rFonts w:asciiTheme="minorHAnsi" w:hAnsiTheme="minorHAnsi"/>
                <w:sz w:val="20"/>
                <w:szCs w:val="20"/>
                <w:lang w:val="en-US"/>
              </w:rPr>
              <w:br/>
            </w:r>
            <w:r w:rsidRPr="00B011F5">
              <w:rPr>
                <w:rFonts w:asciiTheme="minorHAnsi" w:hAnsiTheme="minorHAnsi" w:cs="Arial"/>
                <w:color w:val="003366"/>
              </w:rPr>
              <w:t xml:space="preserve"> CITY OF OTTAWA</w:t>
            </w:r>
          </w:p>
          <w:p w:rsidR="00444C42" w:rsidRPr="00A84D30" w:rsidRDefault="00444C42" w:rsidP="00A84D30">
            <w:pPr>
              <w:spacing w:after="0" w:line="240" w:lineRule="auto"/>
              <w:rPr>
                <w:rFonts w:asciiTheme="minorHAnsi" w:hAnsiTheme="minorHAnsi" w:cstheme="minorHAnsi"/>
                <w:sz w:val="24"/>
                <w:szCs w:val="24"/>
              </w:rPr>
            </w:pPr>
            <w:r w:rsidRPr="00B011F5">
              <w:rPr>
                <w:rFonts w:asciiTheme="minorHAnsi" w:hAnsiTheme="minorHAnsi" w:cs="Arial"/>
              </w:rPr>
              <w:br/>
            </w:r>
            <w:r w:rsidR="00A84D30">
              <w:rPr>
                <w:rFonts w:asciiTheme="minorHAnsi" w:hAnsiTheme="minorHAnsi" w:cs="Arial"/>
                <w:b/>
                <w:bCs/>
                <w:color w:val="000080"/>
                <w:sz w:val="28"/>
              </w:rPr>
              <w:t>Traffic Assessment Technologist</w:t>
            </w:r>
            <w:r w:rsidR="00A84D30">
              <w:rPr>
                <w:rFonts w:asciiTheme="minorHAnsi" w:hAnsiTheme="minorHAnsi" w:cs="Arial"/>
                <w:b/>
                <w:bCs/>
                <w:color w:val="000080"/>
                <w:sz w:val="28"/>
              </w:rPr>
              <w:br/>
              <w:t>Transportation Services Department, Traffic Services</w:t>
            </w:r>
            <w:r w:rsidRPr="00B011F5">
              <w:rPr>
                <w:rFonts w:asciiTheme="minorHAnsi" w:hAnsiTheme="minorHAnsi" w:cs="Arial"/>
                <w:sz w:val="20"/>
                <w:szCs w:val="20"/>
              </w:rPr>
              <w:br/>
            </w:r>
            <w:r w:rsidRPr="00A84D30">
              <w:rPr>
                <w:rFonts w:asciiTheme="minorHAnsi" w:hAnsiTheme="minorHAnsi" w:cstheme="minorHAnsi"/>
                <w:b/>
                <w:bCs/>
                <w:sz w:val="24"/>
                <w:szCs w:val="24"/>
              </w:rPr>
              <w:t xml:space="preserve">1 Full Time Continuous Position - 35 hrs/week </w:t>
            </w:r>
            <w:r w:rsidR="00A84D30" w:rsidRPr="00A84D30">
              <w:rPr>
                <w:rFonts w:asciiTheme="minorHAnsi" w:hAnsiTheme="minorHAnsi" w:cstheme="minorHAnsi"/>
                <w:b/>
                <w:bCs/>
                <w:sz w:val="24"/>
                <w:szCs w:val="24"/>
              </w:rPr>
              <w:br/>
              <w:t>1 Full Time Temporary Position – 35 hrs/week (Until December 31, 2019)</w:t>
            </w:r>
            <w:r w:rsidRPr="00A84D30">
              <w:rPr>
                <w:rFonts w:asciiTheme="minorHAnsi" w:hAnsiTheme="minorHAnsi" w:cstheme="minorHAnsi"/>
                <w:b/>
                <w:bCs/>
                <w:sz w:val="24"/>
                <w:szCs w:val="24"/>
              </w:rPr>
              <w:br/>
            </w:r>
            <w:r w:rsidRPr="00A84D30">
              <w:rPr>
                <w:rFonts w:asciiTheme="minorHAnsi" w:hAnsiTheme="minorHAnsi" w:cstheme="minorHAnsi"/>
                <w:b/>
                <w:sz w:val="24"/>
                <w:szCs w:val="24"/>
              </w:rPr>
              <w:t xml:space="preserve">Salary: </w:t>
            </w:r>
            <w:r w:rsidR="00A84D30" w:rsidRPr="00A84D30">
              <w:rPr>
                <w:rFonts w:asciiTheme="minorHAnsi" w:hAnsiTheme="minorHAnsi" w:cstheme="minorHAnsi"/>
                <w:sz w:val="24"/>
                <w:szCs w:val="24"/>
              </w:rPr>
              <w:t xml:space="preserve"> Salary: $63,383.32 to $74,163.18 annually* (2019 rates of pay)</w:t>
            </w:r>
            <w:r w:rsidR="00A84D30" w:rsidRPr="00A84D30">
              <w:rPr>
                <w:rFonts w:asciiTheme="minorHAnsi" w:hAnsiTheme="minorHAnsi" w:cstheme="minorHAnsi"/>
                <w:sz w:val="24"/>
                <w:szCs w:val="24"/>
              </w:rPr>
              <w:br/>
              <w:t>* You may initially be paid 95% of your starting rate of pay, in accordance with the collective agreement.</w:t>
            </w:r>
            <w:r w:rsidRPr="00A84D30">
              <w:rPr>
                <w:rFonts w:asciiTheme="minorHAnsi" w:hAnsiTheme="minorHAnsi" w:cstheme="minorHAnsi"/>
                <w:b/>
                <w:sz w:val="24"/>
                <w:szCs w:val="24"/>
              </w:rPr>
              <w:br/>
              <w:t xml:space="preserve">Competition #: </w:t>
            </w:r>
            <w:r w:rsidR="00A84D30" w:rsidRPr="00A84D30">
              <w:rPr>
                <w:rStyle w:val="urtxtstd2"/>
                <w:rFonts w:asciiTheme="minorHAnsi" w:hAnsiTheme="minorHAnsi" w:cstheme="minorHAnsi"/>
                <w:sz w:val="24"/>
                <w:szCs w:val="24"/>
              </w:rPr>
              <w:t>2019-EX-EN-52500986-01</w:t>
            </w:r>
            <w:r w:rsidR="00A84D30" w:rsidRPr="00A84D30">
              <w:rPr>
                <w:rStyle w:val="urtxtstd2"/>
                <w:rFonts w:asciiTheme="minorHAnsi" w:hAnsiTheme="minorHAnsi" w:cstheme="minorHAnsi"/>
                <w:sz w:val="24"/>
                <w:szCs w:val="24"/>
              </w:rPr>
              <w:br/>
            </w:r>
            <w:r w:rsidRPr="00A84D30">
              <w:rPr>
                <w:rFonts w:asciiTheme="minorHAnsi" w:hAnsiTheme="minorHAnsi" w:cstheme="minorHAnsi"/>
                <w:b/>
                <w:bCs/>
                <w:sz w:val="24"/>
                <w:szCs w:val="24"/>
              </w:rPr>
              <w:t xml:space="preserve">Deadline: </w:t>
            </w:r>
            <w:r w:rsidR="008D334A">
              <w:rPr>
                <w:rFonts w:asciiTheme="minorHAnsi" w:hAnsiTheme="minorHAnsi" w:cstheme="minorHAnsi"/>
                <w:b/>
                <w:bCs/>
                <w:sz w:val="24"/>
                <w:szCs w:val="24"/>
              </w:rPr>
              <w:t xml:space="preserve">  </w:t>
            </w:r>
            <w:r w:rsidR="008D334A" w:rsidRPr="008D334A">
              <w:rPr>
                <w:rFonts w:asciiTheme="minorHAnsi" w:hAnsiTheme="minorHAnsi" w:cstheme="minorHAnsi"/>
                <w:bCs/>
                <w:sz w:val="24"/>
                <w:szCs w:val="24"/>
              </w:rPr>
              <w:t>June 14, 2019</w:t>
            </w:r>
          </w:p>
          <w:p w:rsidR="00A84D30" w:rsidRPr="00A84D30" w:rsidRDefault="00444C42" w:rsidP="00A84D30">
            <w:pPr>
              <w:pStyle w:val="NormalWeb"/>
              <w:rPr>
                <w:rFonts w:asciiTheme="minorHAnsi" w:hAnsiTheme="minorHAnsi" w:cstheme="minorHAnsi"/>
              </w:rPr>
            </w:pPr>
            <w:r w:rsidRPr="00A84D30">
              <w:rPr>
                <w:rFonts w:asciiTheme="minorHAnsi" w:hAnsiTheme="minorHAnsi" w:cs="Arial"/>
                <w:b/>
                <w:bCs/>
              </w:rPr>
              <w:t>Job Summary</w:t>
            </w:r>
            <w:r w:rsidR="00A84D30">
              <w:rPr>
                <w:rFonts w:asciiTheme="minorHAnsi" w:hAnsiTheme="minorHAnsi" w:cs="Arial"/>
                <w:b/>
                <w:bCs/>
                <w:sz w:val="20"/>
                <w:szCs w:val="20"/>
              </w:rPr>
              <w:br/>
            </w:r>
            <w:r w:rsidR="00A84D30">
              <w:rPr>
                <w:rFonts w:asciiTheme="minorHAnsi" w:hAnsiTheme="minorHAnsi" w:cs="Arial"/>
                <w:b/>
                <w:bCs/>
                <w:sz w:val="20"/>
                <w:szCs w:val="20"/>
              </w:rPr>
              <w:br/>
            </w:r>
            <w:r w:rsidR="00A84D30" w:rsidRPr="00A84D30">
              <w:rPr>
                <w:rFonts w:asciiTheme="minorHAnsi" w:hAnsiTheme="minorHAnsi" w:cstheme="minorHAnsi"/>
              </w:rPr>
              <w:t>Reporting to a Traffic Assessment Specialist has responsi</w:t>
            </w:r>
            <w:bookmarkStart w:id="0" w:name="_GoBack"/>
            <w:bookmarkEnd w:id="0"/>
            <w:r w:rsidR="00A84D30" w:rsidRPr="00A84D30">
              <w:rPr>
                <w:rFonts w:asciiTheme="minorHAnsi" w:hAnsiTheme="minorHAnsi" w:cstheme="minorHAnsi"/>
              </w:rPr>
              <w:t>bility to ensure the safe and efficient traffic flow in the city by reviewing and responding to inquiries from the public related to traffic concerns on the city's roads. Responsible for collecting data and information required for each inquiry. Fulfills the role of the city's centre of expertise for reviewing, analyzing and recommending the installation of the appropriate traffic control measures to alleviate the inquiries. Responsible for operating a microcomputer to process, retrieve, analyze and convey information for each inquiry. Responsible for ensuring traffic control measures are installed correctly on the city's streets. Represents the division from a traffic operations perspective for specific traffic studies and projects. Responsible for assisting in preparing/amending policies related to the installation of traffic control measures and/or participating in special study assignments. Responsible for reviewing, analyzing and recommending conditions of approval for new subdivisions and site plan applications. Research and preparation of major reports and presentations, written correspondence and reports to committee, council and the</w:t>
            </w:r>
            <w:r w:rsidR="00A84D30">
              <w:rPr>
                <w:rFonts w:asciiTheme="minorHAnsi" w:hAnsiTheme="minorHAnsi" w:cstheme="minorHAnsi"/>
              </w:rPr>
              <w:t xml:space="preserve"> general</w:t>
            </w:r>
            <w:r w:rsidR="00A84D30" w:rsidRPr="00A84D30">
              <w:rPr>
                <w:rFonts w:asciiTheme="minorHAnsi" w:hAnsiTheme="minorHAnsi" w:cstheme="minorHAnsi"/>
              </w:rPr>
              <w:t xml:space="preserve"> public, related to traffic operations.</w:t>
            </w:r>
          </w:p>
          <w:p w:rsidR="00A84D30" w:rsidRPr="00A84D30" w:rsidRDefault="00444C42" w:rsidP="00A84D30">
            <w:pPr>
              <w:spacing w:after="0" w:line="240" w:lineRule="auto"/>
              <w:rPr>
                <w:rFonts w:asciiTheme="minorHAnsi" w:hAnsiTheme="minorHAnsi" w:cs="Arial"/>
                <w:sz w:val="24"/>
                <w:szCs w:val="24"/>
              </w:rPr>
            </w:pPr>
            <w:r w:rsidRPr="00A84D30">
              <w:rPr>
                <w:rFonts w:asciiTheme="minorHAnsi" w:hAnsiTheme="minorHAnsi" w:cs="Arial"/>
                <w:b/>
                <w:bCs/>
                <w:sz w:val="24"/>
                <w:szCs w:val="24"/>
              </w:rPr>
              <w:t>Education &amp; Experience</w:t>
            </w:r>
            <w:r w:rsidR="00A84D30">
              <w:rPr>
                <w:rFonts w:asciiTheme="minorHAnsi" w:hAnsiTheme="minorHAnsi" w:cs="Arial"/>
                <w:b/>
                <w:bCs/>
                <w:sz w:val="20"/>
                <w:szCs w:val="20"/>
              </w:rPr>
              <w:br/>
            </w:r>
            <w:r w:rsidR="00A84D30">
              <w:rPr>
                <w:rFonts w:asciiTheme="minorHAnsi" w:hAnsiTheme="minorHAnsi" w:cs="Arial"/>
                <w:b/>
                <w:bCs/>
                <w:sz w:val="20"/>
                <w:szCs w:val="20"/>
              </w:rPr>
              <w:br/>
            </w:r>
            <w:r w:rsidR="00A84D30" w:rsidRPr="00A84D30">
              <w:rPr>
                <w:rFonts w:asciiTheme="minorHAnsi" w:hAnsiTheme="minorHAnsi" w:cstheme="minorHAnsi"/>
                <w:sz w:val="24"/>
                <w:szCs w:val="24"/>
              </w:rPr>
              <w:lastRenderedPageBreak/>
              <w:t>Three (3) year Technical Diploma in Transportation Engineering Technology or a three (3) year diploma in Civil Engineering Technology</w:t>
            </w:r>
          </w:p>
          <w:p w:rsidR="00A84D30" w:rsidRPr="00A84D30" w:rsidRDefault="00A84D30" w:rsidP="00A84D30">
            <w:pPr>
              <w:pStyle w:val="NormalWeb"/>
              <w:rPr>
                <w:rFonts w:asciiTheme="minorHAnsi" w:hAnsiTheme="minorHAnsi" w:cstheme="minorHAnsi"/>
              </w:rPr>
            </w:pPr>
            <w:r w:rsidRPr="00A84D30">
              <w:rPr>
                <w:rFonts w:asciiTheme="minorHAnsi" w:hAnsiTheme="minorHAnsi" w:cstheme="minorHAnsi"/>
              </w:rPr>
              <w:t xml:space="preserve">A minimum of five (5) </w:t>
            </w:r>
            <w:proofErr w:type="spellStart"/>
            <w:r w:rsidRPr="00A84D30">
              <w:rPr>
                <w:rFonts w:asciiTheme="minorHAnsi" w:hAnsiTheme="minorHAnsi" w:cstheme="minorHAnsi"/>
              </w:rPr>
              <w:t>years experience</w:t>
            </w:r>
            <w:proofErr w:type="spellEnd"/>
            <w:r w:rsidRPr="00A84D30">
              <w:rPr>
                <w:rFonts w:asciiTheme="minorHAnsi" w:hAnsiTheme="minorHAnsi" w:cstheme="minorHAnsi"/>
              </w:rPr>
              <w:t xml:space="preserve"> in traffic investigations, traffic operations or an equivalent transportation-related field</w:t>
            </w:r>
            <w:r w:rsidRPr="00A84D30">
              <w:rPr>
                <w:rFonts w:asciiTheme="minorHAnsi" w:hAnsiTheme="minorHAnsi" w:cstheme="minorHAnsi"/>
              </w:rPr>
              <w:br/>
            </w:r>
            <w:r w:rsidRPr="00A84D30">
              <w:rPr>
                <w:rFonts w:asciiTheme="minorHAnsi" w:hAnsiTheme="minorHAnsi" w:cstheme="minorHAnsi"/>
              </w:rPr>
              <w:br/>
              <w:t>Membership in Ontario Association of Certified Engineering Technicians and Technologists (O.A.C.E.T.T.) and Certified Engineering Technologist (C.E.T.) status</w:t>
            </w:r>
          </w:p>
          <w:p w:rsidR="00444C42" w:rsidRPr="00B011F5" w:rsidRDefault="00444C42" w:rsidP="00444C42">
            <w:pPr>
              <w:autoSpaceDE w:val="0"/>
              <w:autoSpaceDN w:val="0"/>
              <w:adjustRightInd w:val="0"/>
              <w:spacing w:after="0" w:line="240" w:lineRule="auto"/>
              <w:rPr>
                <w:rFonts w:asciiTheme="minorHAnsi" w:eastAsiaTheme="minorHAnsi" w:hAnsiTheme="minorHAnsi" w:cs="Arial"/>
                <w:i/>
                <w:iCs/>
                <w:sz w:val="20"/>
                <w:szCs w:val="20"/>
              </w:rPr>
            </w:pPr>
            <w:proofErr w:type="gramStart"/>
            <w:r w:rsidRPr="00B011F5">
              <w:rPr>
                <w:rFonts w:asciiTheme="minorHAnsi" w:hAnsiTheme="minorHAnsi" w:cs="Arial"/>
                <w:sz w:val="20"/>
                <w:szCs w:val="20"/>
              </w:rPr>
              <w:t>For more information and to apply,</w:t>
            </w:r>
            <w:proofErr w:type="gramEnd"/>
            <w:r w:rsidRPr="00B011F5">
              <w:rPr>
                <w:rFonts w:asciiTheme="minorHAnsi" w:hAnsiTheme="minorHAnsi" w:cs="Arial"/>
                <w:sz w:val="20"/>
                <w:szCs w:val="20"/>
              </w:rPr>
              <w:t xml:space="preserve"> visit our career site at </w:t>
            </w:r>
            <w:hyperlink r:id="rId5" w:history="1">
              <w:r w:rsidRPr="00B011F5">
                <w:rPr>
                  <w:rStyle w:val="Hyperlink"/>
                  <w:rFonts w:asciiTheme="minorHAnsi" w:hAnsiTheme="minorHAnsi" w:cs="Arial"/>
                  <w:b/>
                  <w:bCs/>
                  <w:sz w:val="20"/>
                  <w:szCs w:val="20"/>
                </w:rPr>
                <w:t>http://ottawa.ca</w:t>
              </w:r>
            </w:hyperlink>
            <w:r w:rsidRPr="00B011F5">
              <w:rPr>
                <w:rFonts w:asciiTheme="minorHAnsi" w:hAnsiTheme="minorHAnsi" w:cs="Arial"/>
              </w:rPr>
              <w:t>.</w:t>
            </w:r>
            <w:r w:rsidRPr="00B011F5">
              <w:rPr>
                <w:rFonts w:asciiTheme="minorHAnsi" w:hAnsiTheme="minorHAnsi"/>
              </w:rPr>
              <w:t xml:space="preserve"> </w:t>
            </w:r>
            <w:r w:rsidRPr="00B011F5">
              <w:rPr>
                <w:rFonts w:asciiTheme="minorHAnsi" w:hAnsiTheme="minorHAnsi"/>
                <w:b/>
                <w:bCs/>
                <w:sz w:val="20"/>
                <w:szCs w:val="20"/>
              </w:rPr>
              <w:t xml:space="preserve"> </w:t>
            </w:r>
            <w:r w:rsidRPr="00B011F5">
              <w:rPr>
                <w:rFonts w:asciiTheme="minorHAnsi" w:hAnsiTheme="minorHAnsi"/>
                <w:sz w:val="20"/>
                <w:szCs w:val="20"/>
              </w:rPr>
              <w:br/>
              <w:t xml:space="preserve"> </w:t>
            </w:r>
            <w:r w:rsidRPr="00B011F5">
              <w:rPr>
                <w:rFonts w:asciiTheme="minorHAnsi" w:hAnsiTheme="minorHAnsi"/>
                <w:sz w:val="20"/>
                <w:szCs w:val="20"/>
              </w:rPr>
              <w:br/>
            </w:r>
            <w:r w:rsidRPr="00B011F5">
              <w:rPr>
                <w:rFonts w:asciiTheme="minorHAnsi" w:eastAsiaTheme="minorHAnsi" w:hAnsiTheme="minorHAnsi" w:cs="Arial"/>
                <w:i/>
                <w:iCs/>
                <w:sz w:val="20"/>
                <w:szCs w:val="20"/>
              </w:rPr>
              <w:t xml:space="preserve">We thank all candidates for their interest, however, only those selected to continue in the selection process </w:t>
            </w:r>
            <w:proofErr w:type="gramStart"/>
            <w:r w:rsidRPr="00B011F5">
              <w:rPr>
                <w:rFonts w:asciiTheme="minorHAnsi" w:eastAsiaTheme="minorHAnsi" w:hAnsiTheme="minorHAnsi" w:cs="Arial"/>
                <w:i/>
                <w:iCs/>
                <w:sz w:val="20"/>
                <w:szCs w:val="20"/>
              </w:rPr>
              <w:t>will be contacted</w:t>
            </w:r>
            <w:proofErr w:type="gramEnd"/>
            <w:r w:rsidRPr="00B011F5">
              <w:rPr>
                <w:rFonts w:asciiTheme="minorHAnsi" w:eastAsiaTheme="minorHAnsi" w:hAnsiTheme="minorHAnsi" w:cs="Arial"/>
                <w:i/>
                <w:iCs/>
                <w:sz w:val="20"/>
                <w:szCs w:val="20"/>
              </w:rPr>
              <w:t>.</w:t>
            </w:r>
          </w:p>
          <w:p w:rsidR="00444C42" w:rsidRPr="00B011F5" w:rsidRDefault="00444C42" w:rsidP="00444C42">
            <w:pPr>
              <w:autoSpaceDE w:val="0"/>
              <w:autoSpaceDN w:val="0"/>
              <w:adjustRightInd w:val="0"/>
              <w:spacing w:after="0" w:line="240" w:lineRule="auto"/>
              <w:rPr>
                <w:rFonts w:asciiTheme="minorHAnsi" w:eastAsiaTheme="minorHAnsi" w:hAnsiTheme="minorHAnsi" w:cs="Arial"/>
                <w:i/>
                <w:iCs/>
                <w:sz w:val="20"/>
                <w:szCs w:val="20"/>
              </w:rPr>
            </w:pPr>
          </w:p>
          <w:p w:rsidR="00444C42" w:rsidRPr="00B011F5" w:rsidRDefault="00444C42" w:rsidP="00444C42">
            <w:pPr>
              <w:autoSpaceDE w:val="0"/>
              <w:autoSpaceDN w:val="0"/>
              <w:adjustRightInd w:val="0"/>
              <w:spacing w:after="0" w:line="240" w:lineRule="auto"/>
              <w:rPr>
                <w:rFonts w:asciiTheme="minorHAnsi" w:eastAsiaTheme="minorHAnsi" w:hAnsiTheme="minorHAnsi" w:cs="Arial"/>
                <w:i/>
                <w:iCs/>
                <w:sz w:val="20"/>
                <w:szCs w:val="20"/>
              </w:rPr>
            </w:pPr>
            <w:r w:rsidRPr="00B011F5">
              <w:rPr>
                <w:rFonts w:asciiTheme="minorHAnsi" w:eastAsiaTheme="minorHAnsi" w:hAnsiTheme="minorHAnsi" w:cs="Arial"/>
                <w:i/>
                <w:iCs/>
                <w:sz w:val="20"/>
                <w:szCs w:val="20"/>
              </w:rPr>
              <w:t>The City of Ottawa is committed to providing quality services by establishing a qualified workforce that reflects the diverse population it serves. The City encourages applications from all qualified individuals.</w:t>
            </w:r>
          </w:p>
          <w:p w:rsidR="00444C42" w:rsidRPr="00B011F5" w:rsidRDefault="00444C42" w:rsidP="00444C42">
            <w:pPr>
              <w:autoSpaceDE w:val="0"/>
              <w:autoSpaceDN w:val="0"/>
              <w:adjustRightInd w:val="0"/>
              <w:spacing w:after="0" w:line="240" w:lineRule="auto"/>
              <w:rPr>
                <w:rFonts w:asciiTheme="minorHAnsi" w:eastAsiaTheme="minorHAnsi" w:hAnsiTheme="minorHAnsi" w:cs="Arial"/>
                <w:i/>
                <w:iCs/>
                <w:sz w:val="20"/>
                <w:szCs w:val="20"/>
              </w:rPr>
            </w:pPr>
          </w:p>
          <w:p w:rsidR="00444C42" w:rsidRPr="00A84D30" w:rsidRDefault="00444C42" w:rsidP="00A84D30">
            <w:r w:rsidRPr="00B011F5">
              <w:rPr>
                <w:rFonts w:asciiTheme="minorHAnsi" w:eastAsiaTheme="minorHAnsi" w:hAnsiTheme="minorHAnsi" w:cs="Arial"/>
                <w:i/>
                <w:iCs/>
                <w:sz w:val="20"/>
                <w:szCs w:val="20"/>
              </w:rPr>
              <w:t>Accessible formats and communication supports are available upon request. Please contact the HR Service Centre at 613-580-2424, ext. 47411.</w:t>
            </w:r>
          </w:p>
        </w:tc>
      </w:tr>
    </w:tbl>
    <w:p w:rsidR="00950F73" w:rsidRPr="00444C42" w:rsidRDefault="00950F73">
      <w:pPr>
        <w:rPr>
          <w:lang w:val="fr-CA"/>
        </w:rPr>
      </w:pPr>
    </w:p>
    <w:sectPr w:rsidR="00950F73" w:rsidRPr="0044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20221F"/>
    <w:rsid w:val="0022059D"/>
    <w:rsid w:val="00240847"/>
    <w:rsid w:val="00257267"/>
    <w:rsid w:val="00266CCE"/>
    <w:rsid w:val="00271BC7"/>
    <w:rsid w:val="0028229A"/>
    <w:rsid w:val="002A2ADC"/>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12CAC"/>
    <w:rsid w:val="008370D3"/>
    <w:rsid w:val="00854113"/>
    <w:rsid w:val="00867314"/>
    <w:rsid w:val="00883E7F"/>
    <w:rsid w:val="00897622"/>
    <w:rsid w:val="008C0C13"/>
    <w:rsid w:val="008D16C4"/>
    <w:rsid w:val="008D334A"/>
    <w:rsid w:val="008F0DCD"/>
    <w:rsid w:val="008F63A0"/>
    <w:rsid w:val="009153CC"/>
    <w:rsid w:val="0094176B"/>
    <w:rsid w:val="009475EA"/>
    <w:rsid w:val="00950F73"/>
    <w:rsid w:val="009624B2"/>
    <w:rsid w:val="00963268"/>
    <w:rsid w:val="009709F8"/>
    <w:rsid w:val="009909CD"/>
    <w:rsid w:val="009E18F6"/>
    <w:rsid w:val="009F58BD"/>
    <w:rsid w:val="00A011D7"/>
    <w:rsid w:val="00A25C03"/>
    <w:rsid w:val="00A4642B"/>
    <w:rsid w:val="00A73593"/>
    <w:rsid w:val="00A74A1D"/>
    <w:rsid w:val="00A84D30"/>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E6714"/>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F204"/>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character" w:customStyle="1" w:styleId="urtxtstd2">
    <w:name w:val="urtxtstd2"/>
    <w:basedOn w:val="DefaultParagraphFont"/>
    <w:rsid w:val="00A84D30"/>
    <w:rPr>
      <w:rFonts w:ascii="Arial" w:hAnsi="Arial" w:cs="Arial" w:hint="default"/>
      <w:b w:val="0"/>
      <w:bCs w:val="0"/>
      <w:i w:val="0"/>
      <w:iCs w:val="0"/>
      <w:sz w:val="17"/>
      <w:szCs w:val="17"/>
    </w:rPr>
  </w:style>
  <w:style w:type="paragraph" w:styleId="NormalWeb">
    <w:name w:val="Normal (Web)"/>
    <w:basedOn w:val="Normal"/>
    <w:uiPriority w:val="99"/>
    <w:semiHidden/>
    <w:unhideWhenUsed/>
    <w:rsid w:val="00A84D3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10514">
      <w:bodyDiv w:val="1"/>
      <w:marLeft w:val="0"/>
      <w:marRight w:val="0"/>
      <w:marTop w:val="0"/>
      <w:marBottom w:val="0"/>
      <w:divBdr>
        <w:top w:val="none" w:sz="0" w:space="0" w:color="auto"/>
        <w:left w:val="none" w:sz="0" w:space="0" w:color="auto"/>
        <w:bottom w:val="none" w:sz="0" w:space="0" w:color="auto"/>
        <w:right w:val="none" w:sz="0" w:space="0" w:color="auto"/>
      </w:divBdr>
    </w:div>
    <w:div w:id="21037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tawa.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3</cp:revision>
  <dcterms:created xsi:type="dcterms:W3CDTF">2019-05-30T17:37:00Z</dcterms:created>
  <dcterms:modified xsi:type="dcterms:W3CDTF">2019-05-30T17:55:00Z</dcterms:modified>
</cp:coreProperties>
</file>