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B5E77" w14:textId="77777777" w:rsidR="001F05D9" w:rsidRPr="00DE7E6F" w:rsidRDefault="001F05D9" w:rsidP="001F05D9">
      <w:pPr>
        <w:shd w:val="clear" w:color="auto" w:fill="FFFFFF"/>
        <w:tabs>
          <w:tab w:val="num" w:pos="720"/>
        </w:tabs>
        <w:spacing w:after="0" w:line="240" w:lineRule="auto"/>
        <w:ind w:left="1080" w:hanging="360"/>
        <w:jc w:val="center"/>
        <w:textAlignment w:val="baseline"/>
        <w:rPr>
          <w:rFonts w:cstheme="minorHAnsi"/>
          <w:b/>
          <w:bCs/>
        </w:rPr>
      </w:pPr>
      <w:r w:rsidRPr="00DE7E6F">
        <w:rPr>
          <w:rFonts w:cstheme="minorHAnsi"/>
          <w:b/>
          <w:bCs/>
        </w:rPr>
        <w:t>OTC – MMLOS – RFP</w:t>
      </w:r>
    </w:p>
    <w:p w14:paraId="5BBC0DF8" w14:textId="6E6E2E84" w:rsidR="001F05D9" w:rsidRPr="00DE7E6F" w:rsidRDefault="001F05D9" w:rsidP="001F05D9">
      <w:pPr>
        <w:shd w:val="clear" w:color="auto" w:fill="FFFFFF"/>
        <w:tabs>
          <w:tab w:val="num" w:pos="720"/>
        </w:tabs>
        <w:spacing w:after="0" w:line="240" w:lineRule="auto"/>
        <w:ind w:left="1080" w:hanging="360"/>
        <w:jc w:val="center"/>
        <w:textAlignment w:val="baseline"/>
        <w:rPr>
          <w:rFonts w:cstheme="minorHAnsi"/>
          <w:b/>
          <w:bCs/>
        </w:rPr>
      </w:pPr>
      <w:r w:rsidRPr="00DE7E6F">
        <w:rPr>
          <w:rFonts w:cstheme="minorHAnsi"/>
          <w:b/>
          <w:bCs/>
        </w:rPr>
        <w:t>Bidder Questions and OTC Responses – March 5, 2020</w:t>
      </w:r>
    </w:p>
    <w:p w14:paraId="0DF1F338" w14:textId="160C5A7A" w:rsidR="001F05D9" w:rsidRPr="00DE7E6F" w:rsidRDefault="001F05D9" w:rsidP="001F05D9">
      <w:pPr>
        <w:shd w:val="clear" w:color="auto" w:fill="FFFFFF"/>
        <w:tabs>
          <w:tab w:val="num" w:pos="720"/>
        </w:tabs>
        <w:spacing w:after="0" w:line="240" w:lineRule="auto"/>
        <w:ind w:left="1080" w:hanging="360"/>
        <w:textAlignment w:val="baseline"/>
        <w:rPr>
          <w:rFonts w:cstheme="minorHAnsi"/>
        </w:rPr>
      </w:pPr>
    </w:p>
    <w:p w14:paraId="72F7B776" w14:textId="24460C1A" w:rsidR="001F05D9" w:rsidRPr="00DE7E6F" w:rsidRDefault="001F05D9" w:rsidP="001F05D9">
      <w:pPr>
        <w:shd w:val="clear" w:color="auto" w:fill="FFFFFF"/>
        <w:tabs>
          <w:tab w:val="num" w:pos="720"/>
        </w:tabs>
        <w:spacing w:after="0" w:line="240" w:lineRule="auto"/>
        <w:ind w:left="1080" w:hanging="360"/>
        <w:textAlignment w:val="baseline"/>
        <w:rPr>
          <w:rFonts w:cstheme="minorHAnsi"/>
        </w:rPr>
      </w:pPr>
    </w:p>
    <w:p w14:paraId="2E4AFA05" w14:textId="77777777" w:rsidR="001F05D9" w:rsidRPr="00DE7E6F" w:rsidRDefault="001F05D9" w:rsidP="001F05D9">
      <w:pPr>
        <w:shd w:val="clear" w:color="auto" w:fill="FFFFFF"/>
        <w:tabs>
          <w:tab w:val="num" w:pos="720"/>
        </w:tabs>
        <w:spacing w:after="0" w:line="240" w:lineRule="auto"/>
        <w:ind w:left="1080" w:hanging="360"/>
        <w:textAlignment w:val="baseline"/>
        <w:rPr>
          <w:rFonts w:cstheme="minorHAnsi"/>
        </w:rPr>
      </w:pPr>
    </w:p>
    <w:p w14:paraId="337F599C" w14:textId="0FD11AFD" w:rsidR="001F05D9" w:rsidRPr="00DE7E6F" w:rsidRDefault="001F05D9" w:rsidP="001F05D9">
      <w:pPr>
        <w:numPr>
          <w:ilvl w:val="0"/>
          <w:numId w:val="1"/>
        </w:numPr>
        <w:shd w:val="clear" w:color="auto" w:fill="FFFFFF"/>
        <w:spacing w:after="0" w:line="240" w:lineRule="auto"/>
        <w:ind w:left="1080"/>
        <w:textAlignment w:val="baseline"/>
        <w:rPr>
          <w:rFonts w:eastAsia="Times New Roman" w:cstheme="minorHAnsi"/>
          <w:color w:val="000000"/>
          <w:lang w:eastAsia="en-CA"/>
        </w:rPr>
      </w:pPr>
      <w:r w:rsidRPr="00DE7E6F">
        <w:rPr>
          <w:rFonts w:eastAsia="Times New Roman" w:cstheme="minorHAnsi"/>
          <w:color w:val="000000"/>
          <w:lang w:eastAsia="en-CA"/>
        </w:rPr>
        <w:t>Question:         Page 18 of the RFP: “following completion of the research elements, a graphic design firm will create images, lay out the document and development a professional on-line Guide.” This statement reads as if a separate firm hired by OTC will build on the graphics after the project is done. Please confirm. </w:t>
      </w:r>
    </w:p>
    <w:p w14:paraId="379D761C" w14:textId="77777777" w:rsidR="001F05D9" w:rsidRPr="00DE7E6F" w:rsidRDefault="001F05D9" w:rsidP="001F05D9">
      <w:pPr>
        <w:shd w:val="clear" w:color="auto" w:fill="FFFFFF"/>
        <w:spacing w:after="0" w:line="240" w:lineRule="auto"/>
        <w:ind w:left="720"/>
        <w:textAlignment w:val="baseline"/>
        <w:rPr>
          <w:rFonts w:eastAsia="Times New Roman" w:cstheme="minorHAnsi"/>
          <w:color w:val="222222"/>
          <w:lang w:eastAsia="en-CA"/>
        </w:rPr>
      </w:pPr>
      <w:r w:rsidRPr="00DE7E6F">
        <w:rPr>
          <w:rFonts w:eastAsia="Times New Roman" w:cstheme="minorHAnsi"/>
          <w:color w:val="000000"/>
          <w:lang w:eastAsia="en-CA"/>
        </w:rPr>
        <w:t> </w:t>
      </w:r>
    </w:p>
    <w:p w14:paraId="2EC8F21B" w14:textId="77777777" w:rsidR="001F05D9" w:rsidRPr="00DE7E6F" w:rsidRDefault="001F05D9" w:rsidP="001F05D9">
      <w:pPr>
        <w:shd w:val="clear" w:color="auto" w:fill="FFFFFF"/>
        <w:spacing w:after="0" w:line="240" w:lineRule="auto"/>
        <w:ind w:left="720"/>
        <w:textAlignment w:val="baseline"/>
        <w:rPr>
          <w:rFonts w:eastAsia="Times New Roman" w:cstheme="minorHAnsi"/>
          <w:color w:val="222222"/>
          <w:lang w:eastAsia="en-CA"/>
        </w:rPr>
      </w:pPr>
      <w:r w:rsidRPr="00DE7E6F">
        <w:rPr>
          <w:rFonts w:eastAsia="Times New Roman" w:cstheme="minorHAnsi"/>
          <w:color w:val="000000"/>
          <w:shd w:val="clear" w:color="auto" w:fill="FFFF00"/>
          <w:lang w:eastAsia="en-CA"/>
        </w:rPr>
        <w:t>Response:</w:t>
      </w:r>
    </w:p>
    <w:p w14:paraId="6DFCB8CB" w14:textId="77777777" w:rsidR="001F05D9" w:rsidRPr="00DE7E6F" w:rsidRDefault="001F05D9" w:rsidP="001F05D9">
      <w:pPr>
        <w:shd w:val="clear" w:color="auto" w:fill="FFFFFF"/>
        <w:spacing w:after="0" w:line="240" w:lineRule="auto"/>
        <w:ind w:left="720"/>
        <w:textAlignment w:val="baseline"/>
        <w:rPr>
          <w:rFonts w:eastAsia="Times New Roman" w:cstheme="minorHAnsi"/>
          <w:color w:val="222222"/>
          <w:lang w:eastAsia="en-CA"/>
        </w:rPr>
      </w:pPr>
      <w:r w:rsidRPr="00DE7E6F">
        <w:rPr>
          <w:rFonts w:eastAsia="Times New Roman" w:cstheme="minorHAnsi"/>
          <w:color w:val="000000"/>
          <w:shd w:val="clear" w:color="auto" w:fill="FFFF00"/>
          <w:lang w:eastAsia="en-CA"/>
        </w:rPr>
        <w:t>The images produced by a graphic design firm described on Page 18 will fall within the responsibility of the winning proponent.</w:t>
      </w:r>
    </w:p>
    <w:p w14:paraId="134A2C6D" w14:textId="77777777" w:rsidR="001F05D9" w:rsidRPr="00DE7E6F" w:rsidRDefault="001F05D9" w:rsidP="001F05D9">
      <w:pPr>
        <w:shd w:val="clear" w:color="auto" w:fill="FFFFFF"/>
        <w:spacing w:after="0" w:line="240" w:lineRule="auto"/>
        <w:ind w:left="720"/>
        <w:textAlignment w:val="baseline"/>
        <w:rPr>
          <w:rFonts w:eastAsia="Times New Roman" w:cstheme="minorHAnsi"/>
          <w:color w:val="222222"/>
          <w:lang w:eastAsia="en-CA"/>
        </w:rPr>
      </w:pPr>
      <w:r w:rsidRPr="00DE7E6F">
        <w:rPr>
          <w:rFonts w:eastAsia="Times New Roman" w:cstheme="minorHAnsi"/>
          <w:color w:val="000000"/>
          <w:lang w:eastAsia="en-CA"/>
        </w:rPr>
        <w:t> </w:t>
      </w:r>
    </w:p>
    <w:p w14:paraId="7E404BDE" w14:textId="1C3682E5" w:rsidR="001F05D9" w:rsidRPr="00DE7E6F" w:rsidRDefault="001F05D9" w:rsidP="00DA61E4">
      <w:pPr>
        <w:numPr>
          <w:ilvl w:val="0"/>
          <w:numId w:val="2"/>
        </w:numPr>
        <w:shd w:val="clear" w:color="auto" w:fill="FFFFFF"/>
        <w:spacing w:after="0" w:line="240" w:lineRule="auto"/>
        <w:ind w:left="1080"/>
        <w:textAlignment w:val="baseline"/>
        <w:rPr>
          <w:rFonts w:eastAsia="Times New Roman" w:cstheme="minorHAnsi"/>
          <w:color w:val="222222"/>
          <w:lang w:eastAsia="en-CA"/>
        </w:rPr>
      </w:pPr>
      <w:r w:rsidRPr="00DE7E6F">
        <w:rPr>
          <w:rFonts w:eastAsia="Times New Roman" w:cstheme="minorHAnsi"/>
          <w:color w:val="222222"/>
          <w:lang w:eastAsia="en-CA"/>
        </w:rPr>
        <w:t>Question:</w:t>
      </w:r>
      <w:r w:rsidR="00DA61E4" w:rsidRPr="00DE7E6F">
        <w:rPr>
          <w:rFonts w:eastAsia="Times New Roman" w:cstheme="minorHAnsi"/>
          <w:color w:val="222222"/>
          <w:lang w:eastAsia="en-CA"/>
        </w:rPr>
        <w:tab/>
      </w:r>
      <w:r w:rsidRPr="00DE7E6F">
        <w:rPr>
          <w:rFonts w:eastAsia="Times New Roman" w:cstheme="minorHAnsi"/>
          <w:color w:val="000000"/>
          <w:lang w:eastAsia="en-CA"/>
        </w:rPr>
        <w:t>Page 17 of RFP: “The successful Consultant shall prepare up to three presentations on the final deliverables of the project to relevant groups.” Is this to be interpreted to mean three presentations after the final draft or three presentations over the course of the project (background report, draft report, final report)?</w:t>
      </w:r>
    </w:p>
    <w:p w14:paraId="03AB7192" w14:textId="77777777" w:rsidR="001F05D9" w:rsidRPr="00DE7E6F" w:rsidRDefault="001F05D9" w:rsidP="001F05D9">
      <w:pPr>
        <w:shd w:val="clear" w:color="auto" w:fill="FFFFFF"/>
        <w:spacing w:after="0" w:line="240" w:lineRule="auto"/>
        <w:ind w:left="720"/>
        <w:textAlignment w:val="baseline"/>
        <w:rPr>
          <w:rFonts w:eastAsia="Times New Roman" w:cstheme="minorHAnsi"/>
          <w:color w:val="222222"/>
          <w:lang w:eastAsia="en-CA"/>
        </w:rPr>
      </w:pPr>
      <w:r w:rsidRPr="00DE7E6F">
        <w:rPr>
          <w:rFonts w:eastAsia="Times New Roman" w:cstheme="minorHAnsi"/>
          <w:color w:val="000000"/>
          <w:lang w:eastAsia="en-CA"/>
        </w:rPr>
        <w:t> </w:t>
      </w:r>
    </w:p>
    <w:p w14:paraId="6330B37F" w14:textId="1AED05BB" w:rsidR="001F05D9" w:rsidRPr="00DE7E6F" w:rsidRDefault="001F05D9" w:rsidP="001F05D9">
      <w:pPr>
        <w:shd w:val="clear" w:color="auto" w:fill="FFFFFF"/>
        <w:spacing w:after="0" w:line="240" w:lineRule="auto"/>
        <w:ind w:left="720"/>
        <w:textAlignment w:val="baseline"/>
        <w:rPr>
          <w:rFonts w:eastAsia="Times New Roman" w:cstheme="minorHAnsi"/>
          <w:color w:val="222222"/>
          <w:lang w:eastAsia="en-CA"/>
        </w:rPr>
      </w:pPr>
      <w:r w:rsidRPr="00DE7E6F">
        <w:rPr>
          <w:rFonts w:eastAsia="Times New Roman" w:cstheme="minorHAnsi"/>
          <w:color w:val="000000"/>
          <w:shd w:val="clear" w:color="auto" w:fill="FFFF00"/>
          <w:lang w:eastAsia="en-CA"/>
        </w:rPr>
        <w:t xml:space="preserve">Response: </w:t>
      </w:r>
      <w:r w:rsidR="00DE7E6F" w:rsidRPr="00DE7E6F">
        <w:rPr>
          <w:rFonts w:eastAsia="Times New Roman" w:cstheme="minorHAnsi"/>
          <w:color w:val="000000"/>
          <w:shd w:val="clear" w:color="auto" w:fill="FFFF00"/>
          <w:lang w:eastAsia="en-CA"/>
        </w:rPr>
        <w:t>T</w:t>
      </w:r>
      <w:r w:rsidR="00DE7E6F" w:rsidRPr="00DE7E6F">
        <w:rPr>
          <w:rFonts w:cstheme="minorHAnsi"/>
          <w:color w:val="000000"/>
          <w:shd w:val="clear" w:color="auto" w:fill="FFFF00"/>
        </w:rPr>
        <w:t>here should be 3 presentations of final deliverables. There will need to be millstone check-ins over the course of the study. The consultant can propose accordingly in their work plan.</w:t>
      </w:r>
    </w:p>
    <w:p w14:paraId="5E62F796" w14:textId="77777777" w:rsidR="001F05D9" w:rsidRPr="00DE7E6F" w:rsidRDefault="001F05D9" w:rsidP="001F05D9">
      <w:pPr>
        <w:shd w:val="clear" w:color="auto" w:fill="FFFFFF"/>
        <w:spacing w:after="0" w:line="240" w:lineRule="auto"/>
        <w:ind w:left="720"/>
        <w:textAlignment w:val="baseline"/>
        <w:rPr>
          <w:rFonts w:eastAsia="Times New Roman" w:cstheme="minorHAnsi"/>
          <w:color w:val="222222"/>
          <w:lang w:eastAsia="en-CA"/>
        </w:rPr>
      </w:pPr>
      <w:r w:rsidRPr="00DE7E6F">
        <w:rPr>
          <w:rFonts w:eastAsia="Times New Roman" w:cstheme="minorHAnsi"/>
          <w:color w:val="222222"/>
          <w:lang w:eastAsia="en-CA"/>
        </w:rPr>
        <w:t> </w:t>
      </w:r>
    </w:p>
    <w:p w14:paraId="15C11747" w14:textId="77777777" w:rsidR="001F05D9" w:rsidRPr="00DE7E6F" w:rsidRDefault="001F05D9" w:rsidP="001F05D9">
      <w:pPr>
        <w:shd w:val="clear" w:color="auto" w:fill="FFFFFF"/>
        <w:spacing w:after="0" w:line="240" w:lineRule="auto"/>
        <w:ind w:left="720"/>
        <w:textAlignment w:val="baseline"/>
        <w:rPr>
          <w:rFonts w:eastAsia="Times New Roman" w:cstheme="minorHAnsi"/>
          <w:color w:val="222222"/>
          <w:lang w:eastAsia="en-CA"/>
        </w:rPr>
      </w:pPr>
      <w:r w:rsidRPr="00DE7E6F">
        <w:rPr>
          <w:rFonts w:eastAsia="Times New Roman" w:cstheme="minorHAnsi"/>
          <w:color w:val="000000"/>
          <w:lang w:eastAsia="en-CA"/>
        </w:rPr>
        <w:t> </w:t>
      </w:r>
    </w:p>
    <w:p w14:paraId="2BA6B3D8" w14:textId="77777777" w:rsidR="001F05D9" w:rsidRPr="00DE7E6F" w:rsidRDefault="001F05D9" w:rsidP="001F05D9">
      <w:pPr>
        <w:numPr>
          <w:ilvl w:val="0"/>
          <w:numId w:val="3"/>
        </w:numPr>
        <w:shd w:val="clear" w:color="auto" w:fill="FFFFFF"/>
        <w:spacing w:after="0" w:line="240" w:lineRule="auto"/>
        <w:ind w:left="1080"/>
        <w:textAlignment w:val="baseline"/>
        <w:rPr>
          <w:rFonts w:eastAsia="Times New Roman" w:cstheme="minorHAnsi"/>
          <w:color w:val="000000"/>
          <w:lang w:eastAsia="en-CA"/>
        </w:rPr>
      </w:pPr>
      <w:r w:rsidRPr="00DE7E6F">
        <w:rPr>
          <w:rFonts w:eastAsia="Times New Roman" w:cstheme="minorHAnsi"/>
          <w:color w:val="000000"/>
          <w:lang w:eastAsia="en-CA"/>
        </w:rPr>
        <w:t>Question:        Page 27 of the RFP: the project schedule (section 4.2.5) includes a submission of the 1st and 2nd draft as well as the results of task 5 (submit draft of 2020 MMLOS Guide). Please confirm if this is to be interpreted as two or three drafts required. Note that according to Section 4.2.4, only two drafts are required. </w:t>
      </w:r>
    </w:p>
    <w:p w14:paraId="354E3006" w14:textId="77777777" w:rsidR="001F05D9" w:rsidRPr="00DE7E6F" w:rsidRDefault="001F05D9" w:rsidP="001F05D9">
      <w:pPr>
        <w:shd w:val="clear" w:color="auto" w:fill="FFFFFF"/>
        <w:spacing w:after="0" w:line="240" w:lineRule="auto"/>
        <w:ind w:left="720"/>
        <w:textAlignment w:val="baseline"/>
        <w:rPr>
          <w:rFonts w:eastAsia="Times New Roman" w:cstheme="minorHAnsi"/>
          <w:color w:val="222222"/>
          <w:lang w:eastAsia="en-CA"/>
        </w:rPr>
      </w:pPr>
      <w:r w:rsidRPr="00DE7E6F">
        <w:rPr>
          <w:rFonts w:eastAsia="Times New Roman" w:cstheme="minorHAnsi"/>
          <w:color w:val="000000"/>
          <w:lang w:eastAsia="en-CA"/>
        </w:rPr>
        <w:t> </w:t>
      </w:r>
    </w:p>
    <w:p w14:paraId="139525C2" w14:textId="6E34A2C2" w:rsidR="001F05D9" w:rsidRPr="00DE7E6F" w:rsidRDefault="001F05D9" w:rsidP="001F05D9">
      <w:pPr>
        <w:shd w:val="clear" w:color="auto" w:fill="FFFFFF"/>
        <w:spacing w:after="0" w:line="240" w:lineRule="auto"/>
        <w:ind w:left="720"/>
        <w:textAlignment w:val="baseline"/>
        <w:rPr>
          <w:rFonts w:eastAsia="Times New Roman" w:cstheme="minorHAnsi"/>
          <w:color w:val="222222"/>
          <w:lang w:eastAsia="en-CA"/>
        </w:rPr>
      </w:pPr>
      <w:r w:rsidRPr="00DE7E6F">
        <w:rPr>
          <w:rFonts w:eastAsia="Times New Roman" w:cstheme="minorHAnsi"/>
          <w:color w:val="000000"/>
          <w:shd w:val="clear" w:color="auto" w:fill="FFFF00"/>
          <w:lang w:eastAsia="en-CA"/>
        </w:rPr>
        <w:t>Response:</w:t>
      </w:r>
      <w:r w:rsidR="004F04E2" w:rsidRPr="00DE7E6F">
        <w:rPr>
          <w:rFonts w:eastAsia="Times New Roman" w:cstheme="minorHAnsi"/>
          <w:color w:val="000000"/>
          <w:shd w:val="clear" w:color="auto" w:fill="FFFF00"/>
          <w:lang w:eastAsia="en-CA"/>
        </w:rPr>
        <w:t xml:space="preserve"> Point of clarification - Task 5 should be renumbered to Task 4 since there are six (6) tasks in total. </w:t>
      </w:r>
      <w:r w:rsidR="000427D1" w:rsidRPr="00DE7E6F">
        <w:rPr>
          <w:rFonts w:eastAsia="Times New Roman" w:cstheme="minorHAnsi"/>
          <w:color w:val="000000"/>
          <w:shd w:val="clear" w:color="auto" w:fill="FFFF00"/>
          <w:lang w:eastAsia="en-CA"/>
        </w:rPr>
        <w:t>We anticipate that up to two (2) drafts may be required to finalize the guidelines.</w:t>
      </w:r>
    </w:p>
    <w:p w14:paraId="5BD63334" w14:textId="1EED4732" w:rsidR="001F05D9" w:rsidRPr="00DE7E6F" w:rsidRDefault="001F05D9" w:rsidP="001F05D9">
      <w:pPr>
        <w:shd w:val="clear" w:color="auto" w:fill="FFFFFF"/>
        <w:spacing w:after="0" w:line="240" w:lineRule="auto"/>
        <w:ind w:left="720"/>
        <w:textAlignment w:val="baseline"/>
        <w:rPr>
          <w:rFonts w:eastAsia="Times New Roman" w:cstheme="minorHAnsi"/>
          <w:color w:val="222222"/>
          <w:lang w:eastAsia="en-CA"/>
        </w:rPr>
      </w:pPr>
      <w:r w:rsidRPr="00DE7E6F">
        <w:rPr>
          <w:rFonts w:eastAsia="Times New Roman" w:cstheme="minorHAnsi"/>
          <w:color w:val="000000"/>
          <w:lang w:eastAsia="en-CA"/>
        </w:rPr>
        <w:t>     </w:t>
      </w:r>
    </w:p>
    <w:p w14:paraId="437746C7" w14:textId="77777777" w:rsidR="001F05D9" w:rsidRPr="00DE7E6F" w:rsidRDefault="001F05D9" w:rsidP="001F05D9">
      <w:pPr>
        <w:numPr>
          <w:ilvl w:val="0"/>
          <w:numId w:val="4"/>
        </w:numPr>
        <w:shd w:val="clear" w:color="auto" w:fill="FFFFFF"/>
        <w:spacing w:after="0" w:line="240" w:lineRule="auto"/>
        <w:ind w:left="1080"/>
        <w:textAlignment w:val="baseline"/>
        <w:rPr>
          <w:rFonts w:eastAsia="Times New Roman" w:cstheme="minorHAnsi"/>
          <w:color w:val="000000"/>
          <w:lang w:eastAsia="en-CA"/>
        </w:rPr>
      </w:pPr>
      <w:r w:rsidRPr="00DE7E6F">
        <w:rPr>
          <w:rFonts w:eastAsia="Times New Roman" w:cstheme="minorHAnsi"/>
          <w:color w:val="000000"/>
          <w:lang w:eastAsia="en-CA"/>
        </w:rPr>
        <w:t>Question: A note to indicate that task 4 is blank in the task descriptions.</w:t>
      </w:r>
    </w:p>
    <w:p w14:paraId="51E327EB" w14:textId="77777777" w:rsidR="001F05D9" w:rsidRPr="00DE7E6F" w:rsidRDefault="001F05D9" w:rsidP="001F05D9">
      <w:pPr>
        <w:shd w:val="clear" w:color="auto" w:fill="FFFFFF"/>
        <w:spacing w:after="0" w:line="240" w:lineRule="auto"/>
        <w:ind w:left="720"/>
        <w:textAlignment w:val="baseline"/>
        <w:rPr>
          <w:rFonts w:eastAsia="Times New Roman" w:cstheme="minorHAnsi"/>
          <w:color w:val="222222"/>
          <w:lang w:eastAsia="en-CA"/>
        </w:rPr>
      </w:pPr>
      <w:r w:rsidRPr="00DE7E6F">
        <w:rPr>
          <w:rFonts w:eastAsia="Times New Roman" w:cstheme="minorHAnsi"/>
          <w:color w:val="000000"/>
          <w:lang w:eastAsia="en-CA"/>
        </w:rPr>
        <w:t> </w:t>
      </w:r>
    </w:p>
    <w:p w14:paraId="127F443B" w14:textId="00EB9EDC" w:rsidR="001F05D9" w:rsidRPr="00DE7E6F" w:rsidRDefault="001F05D9" w:rsidP="001F05D9">
      <w:pPr>
        <w:shd w:val="clear" w:color="auto" w:fill="FFFFFF"/>
        <w:spacing w:after="0" w:line="240" w:lineRule="auto"/>
        <w:ind w:left="720"/>
        <w:textAlignment w:val="baseline"/>
        <w:rPr>
          <w:rFonts w:eastAsia="Times New Roman" w:cstheme="minorHAnsi"/>
          <w:color w:val="222222"/>
          <w:lang w:eastAsia="en-CA"/>
        </w:rPr>
      </w:pPr>
      <w:r w:rsidRPr="00DE7E6F">
        <w:rPr>
          <w:rFonts w:eastAsia="Times New Roman" w:cstheme="minorHAnsi"/>
          <w:color w:val="000000"/>
          <w:shd w:val="clear" w:color="auto" w:fill="FFFF00"/>
          <w:lang w:eastAsia="en-CA"/>
        </w:rPr>
        <w:t>Response:</w:t>
      </w:r>
      <w:r w:rsidR="000427D1" w:rsidRPr="00DE7E6F">
        <w:rPr>
          <w:rFonts w:eastAsia="Times New Roman" w:cstheme="minorHAnsi"/>
          <w:color w:val="000000"/>
          <w:shd w:val="clear" w:color="auto" w:fill="FFFF00"/>
          <w:lang w:eastAsia="en-CA"/>
        </w:rPr>
        <w:t xml:space="preserve"> Point of clarification - Task 5 should be renumbered to Task 4 since there are six (6) tasks in total.</w:t>
      </w:r>
    </w:p>
    <w:p w14:paraId="37694774" w14:textId="77777777" w:rsidR="001F05D9" w:rsidRPr="00DE7E6F" w:rsidRDefault="001F05D9" w:rsidP="001F05D9">
      <w:pPr>
        <w:shd w:val="clear" w:color="auto" w:fill="FFFFFF"/>
        <w:spacing w:after="0" w:line="240" w:lineRule="auto"/>
        <w:ind w:left="720"/>
        <w:textAlignment w:val="baseline"/>
        <w:rPr>
          <w:rFonts w:eastAsia="Times New Roman" w:cstheme="minorHAnsi"/>
          <w:color w:val="222222"/>
          <w:lang w:eastAsia="en-CA"/>
        </w:rPr>
      </w:pPr>
      <w:r w:rsidRPr="00DE7E6F">
        <w:rPr>
          <w:rFonts w:eastAsia="Times New Roman" w:cstheme="minorHAnsi"/>
          <w:color w:val="000000"/>
          <w:lang w:eastAsia="en-CA"/>
        </w:rPr>
        <w:t> </w:t>
      </w:r>
    </w:p>
    <w:p w14:paraId="5CE6F392" w14:textId="77777777" w:rsidR="001F05D9" w:rsidRPr="00DE7E6F" w:rsidRDefault="001F05D9" w:rsidP="001F05D9">
      <w:pPr>
        <w:shd w:val="clear" w:color="auto" w:fill="FFFFFF"/>
        <w:spacing w:after="0" w:line="240" w:lineRule="auto"/>
        <w:ind w:left="720"/>
        <w:textAlignment w:val="baseline"/>
        <w:rPr>
          <w:rFonts w:eastAsia="Times New Roman" w:cstheme="minorHAnsi"/>
          <w:color w:val="222222"/>
          <w:lang w:eastAsia="en-CA"/>
        </w:rPr>
      </w:pPr>
      <w:r w:rsidRPr="00DE7E6F">
        <w:rPr>
          <w:rFonts w:eastAsia="Times New Roman" w:cstheme="minorHAnsi"/>
          <w:color w:val="000000"/>
          <w:lang w:eastAsia="en-CA"/>
        </w:rPr>
        <w:t> </w:t>
      </w:r>
    </w:p>
    <w:p w14:paraId="231B1E5A" w14:textId="77777777" w:rsidR="001F05D9" w:rsidRPr="00DE7E6F" w:rsidRDefault="001F05D9" w:rsidP="001F05D9">
      <w:pPr>
        <w:shd w:val="clear" w:color="auto" w:fill="FFFFFF"/>
        <w:spacing w:after="0" w:line="240" w:lineRule="auto"/>
        <w:ind w:left="720"/>
        <w:textAlignment w:val="baseline"/>
        <w:rPr>
          <w:rFonts w:eastAsia="Times New Roman" w:cstheme="minorHAnsi"/>
          <w:color w:val="222222"/>
          <w:lang w:eastAsia="en-CA"/>
        </w:rPr>
      </w:pPr>
      <w:r w:rsidRPr="00DE7E6F">
        <w:rPr>
          <w:rFonts w:eastAsia="Times New Roman" w:cstheme="minorHAnsi"/>
          <w:color w:val="000000"/>
          <w:lang w:eastAsia="en-CA"/>
        </w:rPr>
        <w:t>Additional Note: There was a discrepancy on the RSP closing date which was amended from March 15</w:t>
      </w:r>
      <w:r w:rsidRPr="00DE7E6F">
        <w:rPr>
          <w:rFonts w:eastAsia="Times New Roman" w:cstheme="minorHAnsi"/>
          <w:color w:val="000000"/>
          <w:vertAlign w:val="superscript"/>
          <w:lang w:eastAsia="en-CA"/>
        </w:rPr>
        <w:t>th</w:t>
      </w:r>
      <w:r w:rsidRPr="00DE7E6F">
        <w:rPr>
          <w:rFonts w:eastAsia="Times New Roman" w:cstheme="minorHAnsi"/>
          <w:color w:val="000000"/>
          <w:lang w:eastAsia="en-CA"/>
        </w:rPr>
        <w:t> to March 20</w:t>
      </w:r>
      <w:r w:rsidRPr="00DE7E6F">
        <w:rPr>
          <w:rFonts w:eastAsia="Times New Roman" w:cstheme="minorHAnsi"/>
          <w:color w:val="000000"/>
          <w:vertAlign w:val="superscript"/>
          <w:lang w:eastAsia="en-CA"/>
        </w:rPr>
        <w:t>th</w:t>
      </w:r>
      <w:r w:rsidRPr="00DE7E6F">
        <w:rPr>
          <w:rFonts w:eastAsia="Times New Roman" w:cstheme="minorHAnsi"/>
          <w:color w:val="000000"/>
          <w:lang w:eastAsia="en-CA"/>
        </w:rPr>
        <w:t>. The amendment was added to the RFP document posted on the OTC website.</w:t>
      </w:r>
    </w:p>
    <w:p w14:paraId="5201F8FC" w14:textId="77777777" w:rsidR="000427D1" w:rsidRPr="00DE7E6F" w:rsidRDefault="000427D1" w:rsidP="001F05D9">
      <w:pPr>
        <w:shd w:val="clear" w:color="auto" w:fill="FFFFFF"/>
        <w:spacing w:after="0" w:line="240" w:lineRule="auto"/>
        <w:rPr>
          <w:rFonts w:eastAsia="Times New Roman" w:cstheme="minorHAnsi"/>
          <w:color w:val="222222"/>
          <w:lang w:eastAsia="en-CA"/>
        </w:rPr>
      </w:pPr>
    </w:p>
    <w:p w14:paraId="5FACC5EB" w14:textId="77777777" w:rsidR="000427D1" w:rsidRPr="00DE7E6F" w:rsidRDefault="000427D1" w:rsidP="001F05D9">
      <w:pPr>
        <w:shd w:val="clear" w:color="auto" w:fill="FFFFFF"/>
        <w:spacing w:after="0" w:line="240" w:lineRule="auto"/>
        <w:rPr>
          <w:rFonts w:eastAsia="Times New Roman" w:cstheme="minorHAnsi"/>
          <w:color w:val="222222"/>
          <w:lang w:eastAsia="en-CA"/>
        </w:rPr>
      </w:pPr>
    </w:p>
    <w:p w14:paraId="495EB2CB" w14:textId="77777777" w:rsidR="000427D1" w:rsidRPr="00DE7E6F" w:rsidRDefault="000427D1" w:rsidP="001F05D9">
      <w:pPr>
        <w:shd w:val="clear" w:color="auto" w:fill="FFFFFF"/>
        <w:spacing w:after="0" w:line="240" w:lineRule="auto"/>
        <w:rPr>
          <w:rFonts w:eastAsia="Times New Roman" w:cstheme="minorHAnsi"/>
          <w:color w:val="222222"/>
          <w:lang w:eastAsia="en-CA"/>
        </w:rPr>
      </w:pPr>
    </w:p>
    <w:p w14:paraId="6122334E" w14:textId="78FBD286" w:rsidR="001F05D9" w:rsidRPr="00DE7E6F" w:rsidRDefault="001F05D9" w:rsidP="00DE7E6F">
      <w:pPr>
        <w:pStyle w:val="ListParagraph"/>
        <w:numPr>
          <w:ilvl w:val="0"/>
          <w:numId w:val="4"/>
        </w:numPr>
        <w:shd w:val="clear" w:color="auto" w:fill="FFFFFF"/>
        <w:spacing w:after="0" w:line="240" w:lineRule="auto"/>
        <w:rPr>
          <w:rFonts w:eastAsia="Times New Roman" w:cstheme="minorHAnsi"/>
          <w:color w:val="222222"/>
          <w:lang w:eastAsia="en-CA"/>
        </w:rPr>
      </w:pPr>
      <w:r w:rsidRPr="00DE7E6F">
        <w:rPr>
          <w:rFonts w:eastAsia="Times New Roman" w:cstheme="minorHAnsi"/>
          <w:color w:val="222222"/>
          <w:lang w:val="en-US" w:eastAsia="en-CA"/>
        </w:rPr>
        <w:t>Will OTC be able to share the Phase 1 report (Literature Review)?</w:t>
      </w:r>
    </w:p>
    <w:p w14:paraId="781728ED" w14:textId="77777777" w:rsidR="001F05D9" w:rsidRPr="00DE7E6F" w:rsidRDefault="001F05D9" w:rsidP="001F05D9">
      <w:pPr>
        <w:shd w:val="clear" w:color="auto" w:fill="FFFFFF"/>
        <w:spacing w:after="0" w:line="240" w:lineRule="auto"/>
        <w:rPr>
          <w:rFonts w:eastAsia="Times New Roman" w:cstheme="minorHAnsi"/>
          <w:color w:val="222222"/>
          <w:lang w:eastAsia="en-CA"/>
        </w:rPr>
      </w:pPr>
      <w:r w:rsidRPr="00DE7E6F">
        <w:rPr>
          <w:rFonts w:eastAsia="Times New Roman" w:cstheme="minorHAnsi"/>
          <w:color w:val="222222"/>
          <w:lang w:val="en-US" w:eastAsia="en-CA"/>
        </w:rPr>
        <w:t> </w:t>
      </w:r>
    </w:p>
    <w:p w14:paraId="2B89F406" w14:textId="77777777" w:rsidR="001F05D9" w:rsidRPr="00DE7E6F" w:rsidRDefault="001F05D9" w:rsidP="00DE7E6F">
      <w:pPr>
        <w:shd w:val="clear" w:color="auto" w:fill="FFFFFF"/>
        <w:spacing w:after="0" w:line="240" w:lineRule="auto"/>
        <w:ind w:firstLine="360"/>
        <w:rPr>
          <w:rFonts w:eastAsia="Times New Roman" w:cstheme="minorHAnsi"/>
          <w:color w:val="222222"/>
          <w:lang w:eastAsia="en-CA"/>
        </w:rPr>
      </w:pPr>
      <w:r w:rsidRPr="00DE7E6F">
        <w:rPr>
          <w:rFonts w:eastAsia="Times New Roman" w:cstheme="minorHAnsi"/>
          <w:color w:val="222222"/>
          <w:shd w:val="clear" w:color="auto" w:fill="FFFF00"/>
          <w:lang w:val="en-US" w:eastAsia="en-CA"/>
        </w:rPr>
        <w:t>Response: The MMLOS Literature Review is available on the OTC website under the “Research” tab.</w:t>
      </w:r>
    </w:p>
    <w:p w14:paraId="6663619E" w14:textId="77777777" w:rsidR="001F05D9" w:rsidRPr="00DE7E6F" w:rsidRDefault="001F05D9" w:rsidP="001F05D9">
      <w:pPr>
        <w:shd w:val="clear" w:color="auto" w:fill="FFFFFF"/>
        <w:spacing w:after="0" w:line="240" w:lineRule="auto"/>
        <w:rPr>
          <w:rFonts w:eastAsia="Times New Roman" w:cstheme="minorHAnsi"/>
          <w:color w:val="222222"/>
          <w:lang w:eastAsia="en-CA"/>
        </w:rPr>
      </w:pPr>
      <w:r w:rsidRPr="00DE7E6F">
        <w:rPr>
          <w:rFonts w:eastAsia="Times New Roman" w:cstheme="minorHAnsi"/>
          <w:color w:val="222222"/>
          <w:lang w:val="en-US" w:eastAsia="en-CA"/>
        </w:rPr>
        <w:t> </w:t>
      </w:r>
    </w:p>
    <w:p w14:paraId="0DA4E9A1" w14:textId="02B3D5AE" w:rsidR="001F05D9" w:rsidRPr="00DE7E6F" w:rsidRDefault="001F05D9" w:rsidP="00DE7E6F">
      <w:pPr>
        <w:pStyle w:val="ListParagraph"/>
        <w:numPr>
          <w:ilvl w:val="0"/>
          <w:numId w:val="4"/>
        </w:numPr>
        <w:shd w:val="clear" w:color="auto" w:fill="FFFFFF"/>
        <w:spacing w:after="0" w:line="240" w:lineRule="auto"/>
        <w:rPr>
          <w:rFonts w:eastAsia="Times New Roman" w:cstheme="minorHAnsi"/>
          <w:color w:val="222222"/>
          <w:lang w:eastAsia="en-CA"/>
        </w:rPr>
      </w:pPr>
      <w:r w:rsidRPr="00DE7E6F">
        <w:rPr>
          <w:rFonts w:eastAsia="Times New Roman" w:cstheme="minorHAnsi"/>
          <w:color w:val="222222"/>
          <w:lang w:val="en-US" w:eastAsia="en-CA"/>
        </w:rPr>
        <w:t>Is there a requirement for scenario testing/case study using the developed guideline?</w:t>
      </w:r>
    </w:p>
    <w:p w14:paraId="1DBA04D9" w14:textId="0458B6A7" w:rsidR="00DE7E6F" w:rsidRPr="00DE7E6F" w:rsidRDefault="00DE7E6F" w:rsidP="00DE7E6F">
      <w:pPr>
        <w:shd w:val="clear" w:color="auto" w:fill="FFFFFF"/>
        <w:spacing w:after="0" w:line="240" w:lineRule="auto"/>
        <w:rPr>
          <w:rFonts w:eastAsia="Times New Roman" w:cstheme="minorHAnsi"/>
          <w:color w:val="222222"/>
          <w:lang w:val="en-US" w:eastAsia="en-CA"/>
        </w:rPr>
      </w:pPr>
    </w:p>
    <w:p w14:paraId="26693A56" w14:textId="30D6AE41" w:rsidR="00DE7E6F" w:rsidRPr="00DE7E6F" w:rsidRDefault="00DE7E6F" w:rsidP="00DE7E6F">
      <w:pPr>
        <w:spacing w:before="100" w:beforeAutospacing="1" w:after="100" w:afterAutospacing="1"/>
        <w:ind w:left="360"/>
        <w:rPr>
          <w:rFonts w:cstheme="minorHAnsi"/>
          <w:shd w:val="clear" w:color="auto" w:fill="FFFF00"/>
          <w:lang w:val="en-US"/>
        </w:rPr>
      </w:pPr>
      <w:r w:rsidRPr="00DE7E6F">
        <w:rPr>
          <w:rFonts w:cstheme="minorHAnsi"/>
          <w:lang w:val="en-US"/>
        </w:rPr>
        <w:t>Response:</w:t>
      </w:r>
      <w:r w:rsidRPr="00DE7E6F">
        <w:rPr>
          <w:rFonts w:cstheme="minorHAnsi"/>
          <w:lang w:val="en-US"/>
        </w:rPr>
        <w:t xml:space="preserve"> </w:t>
      </w:r>
      <w:r w:rsidRPr="00DE7E6F">
        <w:rPr>
          <w:rFonts w:cstheme="minorHAnsi"/>
          <w:shd w:val="clear" w:color="auto" w:fill="FFFF00"/>
          <w:lang w:val="en-US"/>
        </w:rPr>
        <w:t xml:space="preserve">There should be case study used to develop the guide. The testing of scenarios will validate the methodology being used. </w:t>
      </w:r>
    </w:p>
    <w:p w14:paraId="1B83B2A6" w14:textId="77777777" w:rsidR="00DE7E6F" w:rsidRPr="00DE7E6F" w:rsidRDefault="00DE7E6F" w:rsidP="001F05D9">
      <w:pPr>
        <w:shd w:val="clear" w:color="auto" w:fill="FFFFFF"/>
        <w:spacing w:after="0" w:line="240" w:lineRule="auto"/>
        <w:rPr>
          <w:rFonts w:eastAsia="Times New Roman" w:cstheme="minorHAnsi"/>
          <w:color w:val="222222"/>
          <w:lang w:eastAsia="en-CA"/>
        </w:rPr>
      </w:pPr>
    </w:p>
    <w:p w14:paraId="109CA1C0" w14:textId="77777777" w:rsidR="00440DAF" w:rsidRDefault="00440DAF"/>
    <w:sectPr w:rsidR="00440D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40A1"/>
    <w:multiLevelType w:val="multilevel"/>
    <w:tmpl w:val="3330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B10BD3"/>
    <w:multiLevelType w:val="multilevel"/>
    <w:tmpl w:val="BC40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E716D5"/>
    <w:multiLevelType w:val="multilevel"/>
    <w:tmpl w:val="5840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62214B"/>
    <w:multiLevelType w:val="multilevel"/>
    <w:tmpl w:val="6AE8AE30"/>
    <w:lvl w:ilvl="0">
      <w:start w:val="3"/>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E11E30"/>
    <w:multiLevelType w:val="multilevel"/>
    <w:tmpl w:val="7D14F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1D0B3E"/>
    <w:multiLevelType w:val="multilevel"/>
    <w:tmpl w:val="0BEEE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B23180"/>
    <w:multiLevelType w:val="multilevel"/>
    <w:tmpl w:val="96781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D9"/>
    <w:rsid w:val="000427D1"/>
    <w:rsid w:val="001F05D9"/>
    <w:rsid w:val="00440DAF"/>
    <w:rsid w:val="004F04E2"/>
    <w:rsid w:val="00DA61E4"/>
    <w:rsid w:val="00DE7E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74F9"/>
  <w15:chartTrackingRefBased/>
  <w15:docId w15:val="{1EF7B023-6816-40E3-8DF2-EBFDB2AF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82506">
      <w:bodyDiv w:val="1"/>
      <w:marLeft w:val="0"/>
      <w:marRight w:val="0"/>
      <w:marTop w:val="0"/>
      <w:marBottom w:val="0"/>
      <w:divBdr>
        <w:top w:val="none" w:sz="0" w:space="0" w:color="auto"/>
        <w:left w:val="none" w:sz="0" w:space="0" w:color="auto"/>
        <w:bottom w:val="none" w:sz="0" w:space="0" w:color="auto"/>
        <w:right w:val="none" w:sz="0" w:space="0" w:color="auto"/>
      </w:divBdr>
    </w:div>
    <w:div w:id="1222328412">
      <w:bodyDiv w:val="1"/>
      <w:marLeft w:val="0"/>
      <w:marRight w:val="0"/>
      <w:marTop w:val="0"/>
      <w:marBottom w:val="0"/>
      <w:divBdr>
        <w:top w:val="none" w:sz="0" w:space="0" w:color="auto"/>
        <w:left w:val="none" w:sz="0" w:space="0" w:color="auto"/>
        <w:bottom w:val="none" w:sz="0" w:space="0" w:color="auto"/>
        <w:right w:val="none" w:sz="0" w:space="0" w:color="auto"/>
      </w:divBdr>
    </w:div>
    <w:div w:id="15452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Mele</dc:creator>
  <cp:keywords/>
  <dc:description/>
  <cp:lastModifiedBy>Lorenzo Mele</cp:lastModifiedBy>
  <cp:revision>1</cp:revision>
  <dcterms:created xsi:type="dcterms:W3CDTF">2020-03-06T01:47:00Z</dcterms:created>
  <dcterms:modified xsi:type="dcterms:W3CDTF">2020-03-06T02:18:00Z</dcterms:modified>
</cp:coreProperties>
</file>